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0D06A8" w:rsidRDefault="00E97AD5">
      <w:pPr>
        <w:pBdr>
          <w:bottom w:val="single" w:sz="6" w:space="1" w:color="auto"/>
        </w:pBdr>
        <w:rPr>
          <w:rFonts w:ascii="Georgia" w:hAnsi="Georgia"/>
        </w:rPr>
      </w:pPr>
      <w:r w:rsidRPr="000D06A8">
        <w:rPr>
          <w:rFonts w:ascii="Georgia" w:hAnsi="Georgia"/>
          <w:b/>
        </w:rPr>
        <w:t xml:space="preserve">June 15, 2015 </w:t>
      </w:r>
      <w:r w:rsidRPr="000D06A8">
        <w:rPr>
          <w:rFonts w:ascii="Georgia" w:hAnsi="Georgia"/>
          <w:i/>
        </w:rPr>
        <w:t>(approved)</w:t>
      </w:r>
    </w:p>
    <w:p w:rsidR="00E97AD5" w:rsidRPr="000D06A8" w:rsidRDefault="00E97AD5">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Mayor Jan Lehmkuhl called the Special Council meeting to order at 7:00 p.m. on June 15, 2015.</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Members present:  Jan Lehmkuhl, Mayor; Troy Watts, Jerry Kane, Sharon Anderson and Diana Simpson, Aldermen.  Also in attendance: Also in attendance, City Clerk, Deborah Cox.  Mel Gilbert and Les Gardner came in late.</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Sharon Anderson gave the invocation and led the Pledge of Allegiance to the American Flag.</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 xml:space="preserve">Mayor Lehmkuhl opened the two sealed bids received on the Brushbull Rotary Cutter.  #1 Jerry McGeough $57.37.  #2 Bob Orthel $501.00.  Motion made by Troy Watts and seconded by Jerry Kane to reject both bids.  Vote taken.  Unanimously approved. </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Mayor Lehmkuhl presented a recommendation to appoint Debbie Whitehead to the Ash Grove Park Advisory Board. Motion made by Jerry Kane and seconded by Sharon Anderson to accept the appointment of Debbie Whitehead to that Board.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made by Sharon Anderson and seconded by Troy Watts to present Community In Action with one family pool pass and one individual pass for Sparks in the Park to be used in raffle and silent auction.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made by Troy Watts and seconded by Jerry Kane to use concrete on area to be replaced along Webster at Jetts Service instead of asphalt.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b/>
          <w:i/>
          <w:sz w:val="22"/>
        </w:rPr>
        <w:t>CONTRACT WITH BALL PAVING ORDINANCE # 996:</w:t>
      </w:r>
      <w:r w:rsidRPr="000D06A8">
        <w:rPr>
          <w:rFonts w:ascii="Georgia" w:hAnsi="Georgia"/>
          <w:sz w:val="22"/>
        </w:rPr>
        <w:t xml:space="preserve">  Motion was made by Jerry Kane and seconded by Troy Watts to place Bill No. 2015-12, entering into an agreement with Ball Paving, on its first reading.  Vote taken.  Kane, Watts, Anderson and Simpson aye.  Read by the City Clerk.  Motion made by Troy Watts and seconded by Jerry Kane to approve the first reading of Bill No. 2015-12.  Vote taken.  Kane, Watts, Anderson and Simpson aye.  Motion made to place Bill No. 2015-12 on its final reading by Troy Watts.  Seconded by Jerry Kane.  Vote taken.</w:t>
      </w:r>
      <w:r w:rsidR="00F46CCA" w:rsidRPr="000D06A8">
        <w:rPr>
          <w:rFonts w:ascii="Georgia" w:hAnsi="Georgia"/>
          <w:sz w:val="22"/>
        </w:rPr>
        <w:t xml:space="preserve">  </w:t>
      </w:r>
      <w:r w:rsidRPr="000D06A8">
        <w:rPr>
          <w:rFonts w:ascii="Georgia" w:hAnsi="Georgia"/>
          <w:sz w:val="22"/>
        </w:rPr>
        <w:t>Kane, Watts, Anderson and Simpson aye.  Read by the City Clerk.  Motion made by Troy Watts and seconded by Jerry Kane to approve the final reading of Bill No. 2015-12.  Vote taken.  Kane, Watts, Anderson and Simpson aye.  Ordinance #996 passed and in effect as of June 15, 2015.</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After discussion, motion was made by Troy Watts and seconded by Diana Simpson to allow the Public Works Department to purchase a 2008 Chevy ¾ ton truck with a warranty in the amount of $14,000.00.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b/>
          <w:i/>
          <w:sz w:val="22"/>
        </w:rPr>
        <w:t>AMENDED 2014-2015 BUDGET ORDINANCE:</w:t>
      </w:r>
      <w:r w:rsidRPr="000D06A8">
        <w:rPr>
          <w:rFonts w:ascii="Georgia" w:hAnsi="Georgia"/>
          <w:sz w:val="22"/>
        </w:rPr>
        <w:t xml:space="preserve">  Motion was made by Jerry Kane and seconded by Troy Watts to place Bill No. 2015-10, amending the 2014-2015 Budget, on its first reading.  Vote taken.  Kane, Watts, Anderson and Simpson aye.  Read by the City Clerk.  Motion made by Troy Watts and seconded by Jerry Kane to approve the first reading of Bill No. 2015-10.  Vote taken.  Kane, Watts, Anderson and Simpson aye.  Motion made to place Bill No. 2015-10 on its final reading by Troy Watts.  Seconded by Jerry Kane.  Vote taken.</w:t>
      </w:r>
      <w:r w:rsidR="00F46CCA" w:rsidRPr="000D06A8">
        <w:rPr>
          <w:rFonts w:ascii="Georgia" w:hAnsi="Georgia"/>
          <w:sz w:val="22"/>
        </w:rPr>
        <w:t xml:space="preserve">  </w:t>
      </w:r>
      <w:r w:rsidRPr="000D06A8">
        <w:rPr>
          <w:rFonts w:ascii="Georgia" w:hAnsi="Georgia"/>
          <w:sz w:val="22"/>
        </w:rPr>
        <w:t>Kane, Watts, Anderson and Simpson aye.  Read by the City Clerk.  Motion made by Troy Watts and seconded by Jerry Kane to approve the final reading of Bill No. 2015-10.  Vote taken.  Kane, Watts, Anderson and Simpson aye.  Ordinance #994 passed and in effect as of June 15, 2015.</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b/>
          <w:i/>
          <w:sz w:val="22"/>
        </w:rPr>
        <w:lastRenderedPageBreak/>
        <w:t>ORDINANCE ENTERING INTO AN AGREEMENT WITH RCO:</w:t>
      </w:r>
      <w:r w:rsidRPr="000D06A8">
        <w:rPr>
          <w:rFonts w:ascii="Georgia" w:hAnsi="Georgia"/>
          <w:sz w:val="22"/>
        </w:rPr>
        <w:t xml:space="preserve">  Motion was made by Jerry Kane and seconded by Troy Watts to place Bill No. 2015-11, to enter into an agreement with RCO Investments LLC, doing business as Premier Construction, on its first reading.  Vote taken.  Kane, Watts, Anderson and Simpson aye.  Read by the City Clerk.  Motion made by Troy Watts and seconded by Jerry Kane to approve the first reading of Bill No. 2015-11.  Vote taken.  Kane, Watts, Anderson and Simpson aye.  Motion made to place Bill No. 2015-11 on its final reading by Troy Watts.  Seconded by Jerry Kane.  Vote taken.</w:t>
      </w:r>
      <w:r w:rsidR="00F46CCA" w:rsidRPr="000D06A8">
        <w:rPr>
          <w:rFonts w:ascii="Georgia" w:hAnsi="Georgia"/>
          <w:sz w:val="22"/>
        </w:rPr>
        <w:t xml:space="preserve">  </w:t>
      </w:r>
      <w:r w:rsidRPr="000D06A8">
        <w:rPr>
          <w:rFonts w:ascii="Georgia" w:hAnsi="Georgia"/>
          <w:sz w:val="22"/>
        </w:rPr>
        <w:t>Kane, Watts, Anderson and Simpson aye.  Read by the City Clerk.  Motion made by Troy Watts and seconded by Jerry Kane to approve the final reading of Bill No. 2015-11.  Vote taken.  Kane, Watts, Anderson and Simpson aye.  Ordinance #995 passed and in effect as of June 15, 2015.</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made by Troy Watts and seconded by Diana Simpson to allow the Ash Grove Nursing Home Auxiliary to use the Barham House in case of rain for their “Picnic in the Park” event.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Attorney Mel Gilbert was present to update the Board on several issues.  Mr. Gilbert stated the MML workshop would be help in Ash Grove on October 29, 2015 at the Ash Grove United Methodist-Presbyterian Church with dinner starting at 6:00 pm and speakers at 6:30 pm.</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Lester Garner asked for Board approval on the placement of railroad ties on the Gazebo parking area.  The Board voiced their approval.</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made by Jerry Kane and seconded by Troy Watts to pay the bills after they are reviewed and signed. Vote taken.  Unanimous.</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was made by Troy Watts and seconded by Jerry Kane to go into closed session to discuss personnel and real estate at 8:10 p.m.</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Motion made by Troy Watts and seconded by Diana Simpson to go back into regular meeting at 9:24 p.m.  Vote was unanimous.  Motion carried.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Mayor Lehmkuhl called the meeting back to order with Jerry Kane, Diana Simpson, Sharon Anderson and Troy Watts.</w:t>
      </w:r>
    </w:p>
    <w:p w:rsidR="00E14EC6" w:rsidRPr="000D06A8" w:rsidRDefault="00E14EC6" w:rsidP="00E14EC6">
      <w:pPr>
        <w:rPr>
          <w:rFonts w:ascii="Georgia" w:hAnsi="Georgia"/>
          <w:sz w:val="22"/>
        </w:rPr>
      </w:pPr>
      <w:r w:rsidRPr="000D06A8">
        <w:rPr>
          <w:rFonts w:ascii="Georgia" w:hAnsi="Georgia"/>
          <w:sz w:val="22"/>
        </w:rPr>
        <w:t>Mayor Lehmkuhl announced that no decisions were made in closed session that could be announced in open session.</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The Board has been discussing the Police Department scheduling and has decided that there should not be any more than two officers on duty at a time unless there is an emergency.</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Jerry Kane made a motion that the City Police Department can’t have more than two officers on duty at a time, unless it is for court or a special event, in which case the Mayor will need to approve the extra officer(s) on duty.  Diana Simpson gave the seconded.  Vote taken.  Unanimously approved.</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r w:rsidRPr="000D06A8">
        <w:rPr>
          <w:rFonts w:ascii="Georgia" w:hAnsi="Georgia"/>
          <w:sz w:val="22"/>
        </w:rPr>
        <w:t>No further business; motion made by Diana Simpson and seconded by Sharon Anderson to adjourn the meeting at 9:30 p.m.  Vote taken.  Kane, Watts, Anderson and Simpson aye.</w:t>
      </w:r>
    </w:p>
    <w:p w:rsidR="00E14EC6" w:rsidRPr="000D06A8" w:rsidRDefault="00E14EC6" w:rsidP="00E14EC6">
      <w:pPr>
        <w:rPr>
          <w:rFonts w:ascii="Georgia" w:hAnsi="Georgia"/>
          <w:sz w:val="22"/>
        </w:rPr>
      </w:pPr>
    </w:p>
    <w:p w:rsidR="00E97AD5" w:rsidRPr="000D06A8" w:rsidRDefault="00E14EC6" w:rsidP="00E14EC6">
      <w:pPr>
        <w:rPr>
          <w:rFonts w:ascii="Georgia" w:hAnsi="Georgia"/>
          <w:sz w:val="22"/>
        </w:rPr>
      </w:pPr>
      <w:r w:rsidRPr="000D06A8">
        <w:rPr>
          <w:rFonts w:ascii="Georgia" w:hAnsi="Georgia"/>
          <w:i/>
          <w:sz w:val="22"/>
        </w:rPr>
        <w:t>Deborah A. Cox, City Clerk</w:t>
      </w:r>
    </w:p>
    <w:p w:rsidR="00E14EC6" w:rsidRPr="000D06A8" w:rsidRDefault="00E14EC6" w:rsidP="00E14EC6">
      <w:pPr>
        <w:rPr>
          <w:rFonts w:ascii="Georgia" w:hAnsi="Georgia"/>
          <w:sz w:val="22"/>
        </w:rPr>
      </w:pPr>
    </w:p>
    <w:p w:rsidR="00E14EC6" w:rsidRPr="000D06A8" w:rsidRDefault="00E14EC6" w:rsidP="00E14EC6">
      <w:pPr>
        <w:rPr>
          <w:rFonts w:ascii="Georgia" w:hAnsi="Georgia"/>
          <w:sz w:val="22"/>
        </w:rPr>
      </w:pPr>
    </w:p>
    <w:p w:rsidR="000D06A8" w:rsidRDefault="000D06A8" w:rsidP="00E14EC6">
      <w:pPr>
        <w:pBdr>
          <w:bottom w:val="single" w:sz="6" w:space="1" w:color="auto"/>
        </w:pBdr>
        <w:rPr>
          <w:rFonts w:ascii="Georgia" w:hAnsi="Georgia"/>
          <w:sz w:val="22"/>
        </w:rPr>
      </w:pPr>
    </w:p>
    <w:p w:rsidR="00E14EC6" w:rsidRPr="000D06A8" w:rsidRDefault="00E14EC6" w:rsidP="00E14EC6">
      <w:pPr>
        <w:pBdr>
          <w:bottom w:val="single" w:sz="6" w:space="1" w:color="auto"/>
        </w:pBdr>
        <w:rPr>
          <w:rFonts w:ascii="Georgia" w:hAnsi="Georgia"/>
        </w:rPr>
      </w:pPr>
      <w:r w:rsidRPr="000D06A8">
        <w:rPr>
          <w:rFonts w:ascii="Georgia" w:hAnsi="Georgia"/>
          <w:b/>
        </w:rPr>
        <w:lastRenderedPageBreak/>
        <w:t xml:space="preserve">June 1, 2015 </w:t>
      </w:r>
      <w:r w:rsidRPr="000D06A8">
        <w:rPr>
          <w:rFonts w:ascii="Georgia" w:hAnsi="Georgia"/>
          <w:i/>
        </w:rPr>
        <w:t>(approved)</w:t>
      </w:r>
    </w:p>
    <w:p w:rsidR="00E14EC6" w:rsidRPr="000D06A8" w:rsidRDefault="00E14EC6" w:rsidP="00E14EC6">
      <w:pPr>
        <w:rPr>
          <w:rFonts w:ascii="Georgia" w:hAnsi="Georgia"/>
          <w:sz w:val="22"/>
        </w:rPr>
      </w:pPr>
    </w:p>
    <w:p w:rsidR="001848B0" w:rsidRPr="000D06A8" w:rsidRDefault="001848B0" w:rsidP="001848B0">
      <w:pPr>
        <w:rPr>
          <w:rFonts w:ascii="Georgia" w:hAnsi="Georgia"/>
          <w:sz w:val="22"/>
        </w:rPr>
      </w:pPr>
      <w:r w:rsidRPr="000D06A8">
        <w:rPr>
          <w:rFonts w:ascii="Georgia" w:hAnsi="Georgia"/>
          <w:sz w:val="22"/>
        </w:rPr>
        <w:t>Mayor Jan Lehmkuhl called the regular Board meeting to order at 7:00 p.m. on June 1, 2015.</w:t>
      </w:r>
    </w:p>
    <w:p w:rsidR="001848B0" w:rsidRPr="000D06A8" w:rsidRDefault="001848B0" w:rsidP="001848B0">
      <w:pPr>
        <w:rPr>
          <w:rFonts w:ascii="Georgia" w:hAnsi="Georgia"/>
          <w:sz w:val="22"/>
        </w:rPr>
      </w:pPr>
    </w:p>
    <w:p w:rsidR="001848B0" w:rsidRPr="000D06A8" w:rsidRDefault="001848B0" w:rsidP="001848B0">
      <w:pPr>
        <w:rPr>
          <w:rFonts w:ascii="Georgia" w:hAnsi="Georgia"/>
          <w:sz w:val="22"/>
        </w:rPr>
      </w:pPr>
      <w:r w:rsidRPr="000D06A8">
        <w:rPr>
          <w:rFonts w:ascii="Georgia" w:hAnsi="Georgia"/>
          <w:sz w:val="22"/>
        </w:rPr>
        <w:t>Board Members present:  Jan Lehmkuhl, Mayor; Troy Watts, Jerry Kane, Sharon Anderson, and Diana Simpson, Aldermen.  Also in attendance: City Clerk, Deborah Cox, Max Murray and Ryan Squibb.</w:t>
      </w:r>
    </w:p>
    <w:p w:rsidR="001848B0" w:rsidRPr="000D06A8" w:rsidRDefault="001848B0" w:rsidP="001848B0">
      <w:pPr>
        <w:rPr>
          <w:rFonts w:ascii="Georgia" w:hAnsi="Georgia"/>
          <w:sz w:val="22"/>
        </w:rPr>
      </w:pPr>
    </w:p>
    <w:p w:rsidR="001848B0" w:rsidRPr="000D06A8" w:rsidRDefault="001848B0" w:rsidP="001848B0">
      <w:pPr>
        <w:rPr>
          <w:rFonts w:ascii="Georgia" w:hAnsi="Georgia"/>
          <w:sz w:val="22"/>
        </w:rPr>
      </w:pPr>
      <w:r w:rsidRPr="000D06A8">
        <w:rPr>
          <w:rFonts w:ascii="Georgia" w:hAnsi="Georgia"/>
          <w:sz w:val="22"/>
        </w:rPr>
        <w:t>Sharon Anderson gave the invocation and led the Pledge of Allegiance to the American Flag.</w:t>
      </w:r>
    </w:p>
    <w:p w:rsidR="001848B0" w:rsidRPr="000D06A8" w:rsidRDefault="001848B0" w:rsidP="001848B0">
      <w:pPr>
        <w:rPr>
          <w:rFonts w:ascii="Georgia" w:hAnsi="Georgia"/>
          <w:sz w:val="22"/>
        </w:rPr>
      </w:pPr>
    </w:p>
    <w:p w:rsidR="001848B0" w:rsidRPr="000D06A8" w:rsidRDefault="001848B0" w:rsidP="001848B0">
      <w:pPr>
        <w:rPr>
          <w:rFonts w:ascii="Georgia" w:hAnsi="Georgia"/>
          <w:sz w:val="22"/>
        </w:rPr>
      </w:pPr>
      <w:r w:rsidRPr="000D06A8">
        <w:rPr>
          <w:rFonts w:ascii="Georgia" w:hAnsi="Georgia"/>
          <w:sz w:val="22"/>
        </w:rPr>
        <w:t>Motion made by Troy Watts and seconded by Jerry Kane to approve the consent agenda as presented which includes the minutes from the last meetings.  Vote taken.  Unanimously approved.</w:t>
      </w:r>
    </w:p>
    <w:p w:rsidR="001848B0" w:rsidRPr="000D06A8" w:rsidRDefault="001848B0" w:rsidP="001848B0">
      <w:pPr>
        <w:rPr>
          <w:rFonts w:ascii="Georgia" w:hAnsi="Georgia"/>
          <w:sz w:val="22"/>
        </w:rPr>
      </w:pPr>
    </w:p>
    <w:p w:rsidR="001848B0" w:rsidRPr="000D06A8" w:rsidRDefault="001848B0" w:rsidP="001848B0">
      <w:pPr>
        <w:rPr>
          <w:rFonts w:ascii="Georgia" w:hAnsi="Georgia"/>
          <w:sz w:val="22"/>
        </w:rPr>
      </w:pPr>
      <w:r w:rsidRPr="000D06A8">
        <w:rPr>
          <w:rFonts w:ascii="Georgia" w:hAnsi="Georgia"/>
          <w:b/>
          <w:i/>
          <w:sz w:val="22"/>
        </w:rPr>
        <w:t>WCA CONTRACT EXTENDED:</w:t>
      </w:r>
      <w:r w:rsidRPr="000D06A8">
        <w:rPr>
          <w:rFonts w:ascii="Georgia" w:hAnsi="Georgia"/>
          <w:sz w:val="22"/>
        </w:rPr>
        <w:t xml:space="preserve">  Max Murray, representing Waste Corporation of Missouri, Inc, presented a proposal to extend the original contract for one additional year.  This addendum for solid waste disposal services will run for an additional one year with no price increase in services guaranteed until August 31, 2016.  Motion made by Troy Watts and seconded by Jerry Kane to extend the contract with WCA for one year.  Vote taken.  Unanimously approved. </w:t>
      </w:r>
    </w:p>
    <w:p w:rsidR="001848B0" w:rsidRPr="000D06A8" w:rsidRDefault="001848B0" w:rsidP="001848B0">
      <w:pPr>
        <w:rPr>
          <w:rFonts w:ascii="Georgia" w:hAnsi="Georgia"/>
          <w:sz w:val="22"/>
        </w:rPr>
      </w:pPr>
      <w:r w:rsidRPr="000D06A8">
        <w:rPr>
          <w:rFonts w:ascii="Georgia" w:hAnsi="Georgia"/>
          <w:sz w:val="22"/>
        </w:rPr>
        <w:t xml:space="preserve">  </w:t>
      </w:r>
    </w:p>
    <w:p w:rsidR="001848B0" w:rsidRPr="000D06A8" w:rsidRDefault="001848B0" w:rsidP="001848B0">
      <w:pPr>
        <w:rPr>
          <w:rFonts w:ascii="Georgia" w:hAnsi="Georgia"/>
          <w:sz w:val="22"/>
        </w:rPr>
      </w:pPr>
      <w:r w:rsidRPr="000D06A8">
        <w:rPr>
          <w:rFonts w:ascii="Georgia" w:hAnsi="Georgia"/>
          <w:sz w:val="22"/>
        </w:rPr>
        <w:t>Motion made by Jerry Kane and seconded by Troy Watts to pay the bills after they are reviewed and signed. Vote taken.  Unanimous.</w:t>
      </w:r>
    </w:p>
    <w:p w:rsidR="001848B0" w:rsidRPr="000D06A8" w:rsidRDefault="001848B0" w:rsidP="001848B0">
      <w:pPr>
        <w:rPr>
          <w:rFonts w:ascii="Georgia" w:hAnsi="Georgia"/>
          <w:sz w:val="22"/>
        </w:rPr>
      </w:pPr>
    </w:p>
    <w:p w:rsidR="001848B0" w:rsidRPr="000D06A8" w:rsidRDefault="001848B0" w:rsidP="001848B0">
      <w:pPr>
        <w:rPr>
          <w:rFonts w:ascii="Georgia" w:hAnsi="Georgia"/>
          <w:sz w:val="22"/>
        </w:rPr>
      </w:pPr>
      <w:r w:rsidRPr="000D06A8">
        <w:rPr>
          <w:rFonts w:ascii="Georgia" w:hAnsi="Georgia"/>
          <w:b/>
          <w:i/>
          <w:sz w:val="22"/>
        </w:rPr>
        <w:t>2015-2016 BUDGET ORDINANCE:</w:t>
      </w:r>
      <w:r w:rsidRPr="000D06A8">
        <w:rPr>
          <w:rFonts w:ascii="Georgia" w:hAnsi="Georgia"/>
          <w:sz w:val="22"/>
        </w:rPr>
        <w:t xml:space="preserve">  Motion was made by Troy Watts and seconded by Jerry Kane to place Bill No. 2015-08 adopting the 2015-2016 Budget on its first reading.  Vote taken.  Kane, Watts, Anderson, and Simpson aye.  Read by the City Clerk.  Motion made by Troy Watts and seconded by Jerry Kane to approve the first reading of Bill No. 2015-08.  Vote taken. Kane, Watts, Anderson, and Simpson aye.  Motion made to place Bill No. 2015-08 on its final reading by Jerry Kane.  Seconded by Troy Watts.  Vote taken.  Kane, Watts, Anderson, and Simpson aye.  Read by the City Clerk.  Motion made by Troy Watts and seconded by Diana Simpson to approve the final reading of Bill No. 2015-08.  Vote taken. Kane, Watts, Anderson, and Simpson aye.  Ordinance #992 passed and in effect as of July 1, 2015.</w:t>
      </w:r>
    </w:p>
    <w:p w:rsidR="001848B0" w:rsidRPr="000D06A8" w:rsidRDefault="001848B0" w:rsidP="001848B0">
      <w:pPr>
        <w:rPr>
          <w:rFonts w:ascii="Georgia" w:hAnsi="Georgia"/>
          <w:sz w:val="22"/>
        </w:rPr>
      </w:pPr>
    </w:p>
    <w:p w:rsidR="001848B0" w:rsidRDefault="001848B0" w:rsidP="001848B0">
      <w:pPr>
        <w:rPr>
          <w:rFonts w:ascii="Georgia" w:hAnsi="Georgia"/>
          <w:sz w:val="22"/>
        </w:rPr>
      </w:pPr>
      <w:r w:rsidRPr="000D06A8">
        <w:rPr>
          <w:rFonts w:ascii="Georgia" w:hAnsi="Georgia"/>
          <w:sz w:val="22"/>
        </w:rPr>
        <w:t>Motion made by Troy Watts and seconded by Jerry Kane to authorize the destruction of records that had meet the retention schedule set forth in RSMo 109.230:</w:t>
      </w:r>
    </w:p>
    <w:p w:rsidR="000D06A8" w:rsidRPr="000D06A8" w:rsidRDefault="000D06A8" w:rsidP="001848B0">
      <w:pPr>
        <w:rPr>
          <w:rFonts w:ascii="Georgia" w:hAnsi="Georgia"/>
          <w:sz w:val="22"/>
        </w:rPr>
      </w:pPr>
      <w:bookmarkStart w:id="0" w:name="_GoBack"/>
      <w:bookmarkEnd w:id="0"/>
    </w:p>
    <w:tbl>
      <w:tblPr>
        <w:tblStyle w:val="TableGrid"/>
        <w:tblW w:w="0" w:type="auto"/>
        <w:tblLook w:val="04A0" w:firstRow="1" w:lastRow="0" w:firstColumn="1" w:lastColumn="0" w:noHBand="0" w:noVBand="1"/>
      </w:tblPr>
      <w:tblGrid>
        <w:gridCol w:w="3415"/>
        <w:gridCol w:w="4050"/>
        <w:gridCol w:w="1885"/>
      </w:tblGrid>
      <w:tr w:rsidR="006E15E5" w:rsidRPr="000D06A8" w:rsidTr="006E15E5">
        <w:tc>
          <w:tcPr>
            <w:tcW w:w="3415" w:type="dxa"/>
          </w:tcPr>
          <w:p w:rsidR="006E15E5" w:rsidRPr="000D06A8" w:rsidRDefault="006E15E5" w:rsidP="006E15E5">
            <w:pPr>
              <w:jc w:val="center"/>
              <w:rPr>
                <w:rFonts w:ascii="Georgia" w:hAnsi="Georgia"/>
                <w:b/>
                <w:sz w:val="22"/>
              </w:rPr>
            </w:pPr>
            <w:r w:rsidRPr="000D06A8">
              <w:rPr>
                <w:rFonts w:ascii="Georgia" w:hAnsi="Georgia"/>
                <w:b/>
                <w:sz w:val="22"/>
              </w:rPr>
              <w:t>Record Series</w:t>
            </w:r>
          </w:p>
        </w:tc>
        <w:tc>
          <w:tcPr>
            <w:tcW w:w="4050" w:type="dxa"/>
          </w:tcPr>
          <w:p w:rsidR="006E15E5" w:rsidRPr="000D06A8" w:rsidRDefault="006E15E5" w:rsidP="006E15E5">
            <w:pPr>
              <w:jc w:val="center"/>
              <w:rPr>
                <w:rFonts w:ascii="Georgia" w:hAnsi="Georgia"/>
                <w:b/>
                <w:sz w:val="22"/>
              </w:rPr>
            </w:pPr>
            <w:r w:rsidRPr="000D06A8">
              <w:rPr>
                <w:rFonts w:ascii="Georgia" w:hAnsi="Georgia"/>
                <w:b/>
                <w:sz w:val="22"/>
              </w:rPr>
              <w:t>Inclusive Dates</w:t>
            </w:r>
          </w:p>
        </w:tc>
        <w:tc>
          <w:tcPr>
            <w:tcW w:w="1885" w:type="dxa"/>
          </w:tcPr>
          <w:p w:rsidR="006E15E5" w:rsidRPr="000D06A8" w:rsidRDefault="006E15E5" w:rsidP="006E15E5">
            <w:pPr>
              <w:jc w:val="center"/>
              <w:rPr>
                <w:rFonts w:ascii="Georgia" w:hAnsi="Georgia"/>
                <w:b/>
                <w:sz w:val="22"/>
              </w:rPr>
            </w:pPr>
            <w:r w:rsidRPr="000D06A8">
              <w:rPr>
                <w:rFonts w:ascii="Georgia" w:hAnsi="Georgia"/>
                <w:b/>
                <w:sz w:val="22"/>
              </w:rPr>
              <w:t>Retention</w:t>
            </w:r>
          </w:p>
        </w:tc>
      </w:tr>
      <w:tr w:rsidR="006E15E5" w:rsidRPr="000D06A8" w:rsidTr="006E15E5">
        <w:tc>
          <w:tcPr>
            <w:tcW w:w="3415" w:type="dxa"/>
          </w:tcPr>
          <w:p w:rsidR="006E15E5" w:rsidRPr="000D06A8" w:rsidRDefault="006E15E5" w:rsidP="001848B0">
            <w:pPr>
              <w:rPr>
                <w:rFonts w:ascii="Georgia" w:hAnsi="Georgia"/>
                <w:sz w:val="22"/>
              </w:rPr>
            </w:pPr>
            <w:r w:rsidRPr="000D06A8">
              <w:rPr>
                <w:rFonts w:ascii="Georgia" w:hAnsi="Georgia"/>
                <w:sz w:val="22"/>
              </w:rPr>
              <w:t>Meter Reading Books</w:t>
            </w:r>
          </w:p>
        </w:tc>
        <w:tc>
          <w:tcPr>
            <w:tcW w:w="4050" w:type="dxa"/>
          </w:tcPr>
          <w:p w:rsidR="006E15E5" w:rsidRPr="000D06A8" w:rsidRDefault="006E15E5" w:rsidP="001848B0">
            <w:pPr>
              <w:rPr>
                <w:rFonts w:ascii="Georgia" w:hAnsi="Georgia"/>
                <w:sz w:val="22"/>
              </w:rPr>
            </w:pPr>
            <w:r w:rsidRPr="000D06A8">
              <w:rPr>
                <w:rFonts w:ascii="Georgia" w:hAnsi="Georgia"/>
                <w:sz w:val="22"/>
              </w:rPr>
              <w:t>07/2006-06/2007</w:t>
            </w:r>
          </w:p>
          <w:p w:rsidR="006E15E5" w:rsidRPr="000D06A8" w:rsidRDefault="006E15E5" w:rsidP="001848B0">
            <w:pPr>
              <w:rPr>
                <w:rFonts w:ascii="Georgia" w:hAnsi="Georgia"/>
                <w:sz w:val="22"/>
              </w:rPr>
            </w:pPr>
            <w:r w:rsidRPr="000D06A8">
              <w:rPr>
                <w:rFonts w:ascii="Georgia" w:hAnsi="Georgia"/>
                <w:sz w:val="22"/>
              </w:rPr>
              <w:t>07/2007-06/2008</w:t>
            </w:r>
          </w:p>
          <w:p w:rsidR="006E15E5" w:rsidRPr="000D06A8" w:rsidRDefault="006E15E5" w:rsidP="001848B0">
            <w:pPr>
              <w:rPr>
                <w:rFonts w:ascii="Georgia" w:hAnsi="Georgia"/>
                <w:sz w:val="22"/>
              </w:rPr>
            </w:pPr>
            <w:r w:rsidRPr="000D06A8">
              <w:rPr>
                <w:rFonts w:ascii="Georgia" w:hAnsi="Georgia"/>
                <w:sz w:val="22"/>
              </w:rPr>
              <w:t>07/2008-06/2009</w:t>
            </w:r>
          </w:p>
        </w:tc>
        <w:tc>
          <w:tcPr>
            <w:tcW w:w="1885" w:type="dxa"/>
          </w:tcPr>
          <w:p w:rsidR="006E15E5" w:rsidRPr="000D06A8" w:rsidRDefault="006E15E5" w:rsidP="006E15E5">
            <w:pPr>
              <w:jc w:val="center"/>
              <w:rPr>
                <w:rFonts w:ascii="Georgia" w:hAnsi="Georgia"/>
                <w:sz w:val="22"/>
              </w:rPr>
            </w:pPr>
          </w:p>
          <w:p w:rsidR="006E15E5" w:rsidRPr="000D06A8" w:rsidRDefault="006E15E5" w:rsidP="006E15E5">
            <w:pPr>
              <w:jc w:val="center"/>
              <w:rPr>
                <w:rFonts w:ascii="Georgia" w:hAnsi="Georgia"/>
                <w:sz w:val="22"/>
              </w:rPr>
            </w:pPr>
            <w:r w:rsidRPr="000D06A8">
              <w:rPr>
                <w:rFonts w:ascii="Georgia" w:hAnsi="Georgia"/>
                <w:sz w:val="22"/>
              </w:rPr>
              <w:t>5 years</w:t>
            </w:r>
          </w:p>
        </w:tc>
      </w:tr>
      <w:tr w:rsidR="006E15E5" w:rsidRPr="000D06A8" w:rsidTr="006E15E5">
        <w:tc>
          <w:tcPr>
            <w:tcW w:w="3415" w:type="dxa"/>
          </w:tcPr>
          <w:p w:rsidR="006E15E5" w:rsidRPr="000D06A8" w:rsidRDefault="006E15E5" w:rsidP="001848B0">
            <w:pPr>
              <w:rPr>
                <w:rFonts w:ascii="Georgia" w:hAnsi="Georgia"/>
                <w:sz w:val="22"/>
              </w:rPr>
            </w:pPr>
            <w:r w:rsidRPr="000D06A8">
              <w:rPr>
                <w:rFonts w:ascii="Georgia" w:hAnsi="Georgia"/>
                <w:sz w:val="22"/>
              </w:rPr>
              <w:t>Utility Bill Applications (Customer Account Card File)</w:t>
            </w:r>
          </w:p>
        </w:tc>
        <w:tc>
          <w:tcPr>
            <w:tcW w:w="4050" w:type="dxa"/>
          </w:tcPr>
          <w:p w:rsidR="006E15E5" w:rsidRPr="000D06A8" w:rsidRDefault="006E15E5" w:rsidP="001848B0">
            <w:pPr>
              <w:rPr>
                <w:rFonts w:ascii="Georgia" w:hAnsi="Georgia"/>
                <w:sz w:val="22"/>
              </w:rPr>
            </w:pPr>
            <w:r w:rsidRPr="000D06A8">
              <w:rPr>
                <w:rFonts w:ascii="Georgia" w:hAnsi="Georgia"/>
                <w:sz w:val="22"/>
              </w:rPr>
              <w:t>07/2006-06/2007</w:t>
            </w:r>
          </w:p>
          <w:p w:rsidR="006E15E5" w:rsidRPr="000D06A8" w:rsidRDefault="006E15E5" w:rsidP="001848B0">
            <w:pPr>
              <w:rPr>
                <w:rFonts w:ascii="Georgia" w:hAnsi="Georgia"/>
                <w:sz w:val="22"/>
              </w:rPr>
            </w:pPr>
            <w:r w:rsidRPr="000D06A8">
              <w:rPr>
                <w:rFonts w:ascii="Georgia" w:hAnsi="Georgia"/>
                <w:sz w:val="22"/>
              </w:rPr>
              <w:t>07/2007-06/2008</w:t>
            </w:r>
          </w:p>
          <w:p w:rsidR="006E15E5" w:rsidRPr="000D06A8" w:rsidRDefault="006E15E5" w:rsidP="001848B0">
            <w:pPr>
              <w:rPr>
                <w:rFonts w:ascii="Georgia" w:hAnsi="Georgia"/>
                <w:sz w:val="22"/>
              </w:rPr>
            </w:pPr>
            <w:r w:rsidRPr="000D06A8">
              <w:rPr>
                <w:rFonts w:ascii="Georgia" w:hAnsi="Georgia"/>
                <w:sz w:val="22"/>
              </w:rPr>
              <w:t>07/2008-06/2009</w:t>
            </w:r>
          </w:p>
        </w:tc>
        <w:tc>
          <w:tcPr>
            <w:tcW w:w="1885" w:type="dxa"/>
          </w:tcPr>
          <w:p w:rsidR="006E15E5" w:rsidRPr="000D06A8" w:rsidRDefault="006E15E5" w:rsidP="006E15E5">
            <w:pPr>
              <w:jc w:val="center"/>
              <w:rPr>
                <w:rFonts w:ascii="Georgia" w:hAnsi="Georgia"/>
                <w:sz w:val="22"/>
              </w:rPr>
            </w:pPr>
          </w:p>
          <w:p w:rsidR="006E15E5" w:rsidRPr="000D06A8" w:rsidRDefault="006E15E5" w:rsidP="006E15E5">
            <w:pPr>
              <w:jc w:val="center"/>
              <w:rPr>
                <w:rFonts w:ascii="Georgia" w:hAnsi="Georgia"/>
                <w:sz w:val="22"/>
              </w:rPr>
            </w:pPr>
            <w:r w:rsidRPr="000D06A8">
              <w:rPr>
                <w:rFonts w:ascii="Georgia" w:hAnsi="Georgia"/>
                <w:sz w:val="22"/>
              </w:rPr>
              <w:t>5 years</w:t>
            </w:r>
          </w:p>
        </w:tc>
      </w:tr>
      <w:tr w:rsidR="006E15E5" w:rsidRPr="000D06A8" w:rsidTr="006E15E5">
        <w:tc>
          <w:tcPr>
            <w:tcW w:w="3415" w:type="dxa"/>
          </w:tcPr>
          <w:p w:rsidR="006E15E5" w:rsidRPr="000D06A8" w:rsidRDefault="006E15E5" w:rsidP="001848B0">
            <w:pPr>
              <w:rPr>
                <w:rFonts w:ascii="Georgia" w:hAnsi="Georgia"/>
                <w:sz w:val="22"/>
              </w:rPr>
            </w:pPr>
            <w:r w:rsidRPr="000D06A8">
              <w:rPr>
                <w:rFonts w:ascii="Georgia" w:hAnsi="Georgia"/>
                <w:sz w:val="22"/>
              </w:rPr>
              <w:t>Business License</w:t>
            </w:r>
          </w:p>
        </w:tc>
        <w:tc>
          <w:tcPr>
            <w:tcW w:w="4050" w:type="dxa"/>
          </w:tcPr>
          <w:p w:rsidR="006E15E5" w:rsidRPr="000D06A8" w:rsidRDefault="006E15E5" w:rsidP="001848B0">
            <w:pPr>
              <w:rPr>
                <w:rFonts w:ascii="Georgia" w:hAnsi="Georgia"/>
                <w:sz w:val="22"/>
              </w:rPr>
            </w:pPr>
            <w:r w:rsidRPr="000D06A8">
              <w:rPr>
                <w:rFonts w:ascii="Georgia" w:hAnsi="Georgia"/>
                <w:sz w:val="22"/>
              </w:rPr>
              <w:t>Prior to 06/30/2012</w:t>
            </w:r>
          </w:p>
        </w:tc>
        <w:tc>
          <w:tcPr>
            <w:tcW w:w="1885" w:type="dxa"/>
          </w:tcPr>
          <w:p w:rsidR="006E15E5" w:rsidRPr="000D06A8" w:rsidRDefault="006E15E5" w:rsidP="006E15E5">
            <w:pPr>
              <w:jc w:val="center"/>
              <w:rPr>
                <w:rFonts w:ascii="Georgia" w:hAnsi="Georgia"/>
                <w:sz w:val="22"/>
              </w:rPr>
            </w:pPr>
            <w:r w:rsidRPr="000D06A8">
              <w:rPr>
                <w:rFonts w:ascii="Georgia" w:hAnsi="Georgia"/>
                <w:sz w:val="22"/>
              </w:rPr>
              <w:t>2 years</w:t>
            </w:r>
          </w:p>
        </w:tc>
      </w:tr>
      <w:tr w:rsidR="006E15E5" w:rsidRPr="000D06A8" w:rsidTr="006E15E5">
        <w:tc>
          <w:tcPr>
            <w:tcW w:w="3415" w:type="dxa"/>
          </w:tcPr>
          <w:p w:rsidR="006E15E5" w:rsidRPr="000D06A8" w:rsidRDefault="006E15E5" w:rsidP="001848B0">
            <w:pPr>
              <w:rPr>
                <w:rFonts w:ascii="Georgia" w:hAnsi="Georgia"/>
                <w:sz w:val="22"/>
              </w:rPr>
            </w:pPr>
            <w:r w:rsidRPr="000D06A8">
              <w:rPr>
                <w:rFonts w:ascii="Georgia" w:hAnsi="Georgia"/>
                <w:sz w:val="22"/>
              </w:rPr>
              <w:t>Revenues</w:t>
            </w:r>
          </w:p>
        </w:tc>
        <w:tc>
          <w:tcPr>
            <w:tcW w:w="4050" w:type="dxa"/>
          </w:tcPr>
          <w:p w:rsidR="006E15E5" w:rsidRPr="000D06A8" w:rsidRDefault="006E15E5" w:rsidP="001848B0">
            <w:pPr>
              <w:rPr>
                <w:rFonts w:ascii="Georgia" w:hAnsi="Georgia"/>
                <w:sz w:val="22"/>
              </w:rPr>
            </w:pPr>
            <w:r w:rsidRPr="000D06A8">
              <w:rPr>
                <w:rFonts w:ascii="Georgia" w:hAnsi="Georgia"/>
                <w:sz w:val="22"/>
              </w:rPr>
              <w:t>07/2008-06/2009</w:t>
            </w:r>
          </w:p>
          <w:p w:rsidR="006E15E5" w:rsidRPr="000D06A8" w:rsidRDefault="006E15E5" w:rsidP="001848B0">
            <w:pPr>
              <w:rPr>
                <w:rFonts w:ascii="Georgia" w:hAnsi="Georgia"/>
                <w:sz w:val="22"/>
              </w:rPr>
            </w:pPr>
            <w:r w:rsidRPr="000D06A8">
              <w:rPr>
                <w:rFonts w:ascii="Georgia" w:hAnsi="Georgia"/>
                <w:sz w:val="22"/>
              </w:rPr>
              <w:t>07/2009-06/2010</w:t>
            </w:r>
          </w:p>
          <w:p w:rsidR="006E15E5" w:rsidRPr="000D06A8" w:rsidRDefault="006E15E5" w:rsidP="001848B0">
            <w:pPr>
              <w:rPr>
                <w:rFonts w:ascii="Georgia" w:hAnsi="Georgia"/>
                <w:sz w:val="22"/>
              </w:rPr>
            </w:pPr>
            <w:r w:rsidRPr="000D06A8">
              <w:rPr>
                <w:rFonts w:ascii="Georgia" w:hAnsi="Georgia"/>
                <w:sz w:val="22"/>
              </w:rPr>
              <w:t>0/2010-06/2011</w:t>
            </w:r>
          </w:p>
          <w:p w:rsidR="006E15E5" w:rsidRPr="000D06A8" w:rsidRDefault="006E15E5" w:rsidP="001848B0">
            <w:pPr>
              <w:rPr>
                <w:rFonts w:ascii="Georgia" w:hAnsi="Georgia"/>
                <w:sz w:val="22"/>
              </w:rPr>
            </w:pPr>
            <w:r w:rsidRPr="000D06A8">
              <w:rPr>
                <w:rFonts w:ascii="Georgia" w:hAnsi="Georgia"/>
                <w:sz w:val="22"/>
              </w:rPr>
              <w:t>07/2011-06/2012</w:t>
            </w:r>
          </w:p>
        </w:tc>
        <w:tc>
          <w:tcPr>
            <w:tcW w:w="1885" w:type="dxa"/>
          </w:tcPr>
          <w:p w:rsidR="006E15E5" w:rsidRPr="000D06A8" w:rsidRDefault="006E15E5" w:rsidP="006E15E5">
            <w:pPr>
              <w:jc w:val="center"/>
              <w:rPr>
                <w:rFonts w:ascii="Georgia" w:hAnsi="Georgia"/>
                <w:sz w:val="22"/>
              </w:rPr>
            </w:pPr>
          </w:p>
          <w:p w:rsidR="006E15E5" w:rsidRPr="000D06A8" w:rsidRDefault="006E15E5" w:rsidP="006E15E5">
            <w:pPr>
              <w:jc w:val="center"/>
              <w:rPr>
                <w:rFonts w:ascii="Georgia" w:hAnsi="Georgia"/>
                <w:sz w:val="22"/>
              </w:rPr>
            </w:pPr>
            <w:r w:rsidRPr="000D06A8">
              <w:rPr>
                <w:rFonts w:ascii="Georgia" w:hAnsi="Georgia"/>
                <w:sz w:val="22"/>
              </w:rPr>
              <w:t>2 years</w:t>
            </w:r>
          </w:p>
        </w:tc>
      </w:tr>
      <w:tr w:rsidR="006E15E5" w:rsidRPr="000D06A8" w:rsidTr="006E15E5">
        <w:tc>
          <w:tcPr>
            <w:tcW w:w="3415" w:type="dxa"/>
          </w:tcPr>
          <w:p w:rsidR="006E15E5" w:rsidRPr="000D06A8" w:rsidRDefault="006E15E5" w:rsidP="001848B0">
            <w:pPr>
              <w:rPr>
                <w:rFonts w:ascii="Georgia" w:hAnsi="Georgia"/>
                <w:sz w:val="22"/>
              </w:rPr>
            </w:pPr>
            <w:r w:rsidRPr="000D06A8">
              <w:rPr>
                <w:rFonts w:ascii="Georgia" w:hAnsi="Georgia"/>
                <w:sz w:val="22"/>
              </w:rPr>
              <w:t>Bank Statements</w:t>
            </w:r>
          </w:p>
        </w:tc>
        <w:tc>
          <w:tcPr>
            <w:tcW w:w="4050" w:type="dxa"/>
          </w:tcPr>
          <w:p w:rsidR="006E15E5" w:rsidRPr="000D06A8" w:rsidRDefault="006E15E5" w:rsidP="001848B0">
            <w:pPr>
              <w:rPr>
                <w:rFonts w:ascii="Georgia" w:hAnsi="Georgia"/>
                <w:sz w:val="22"/>
              </w:rPr>
            </w:pPr>
            <w:r w:rsidRPr="000D06A8">
              <w:rPr>
                <w:rFonts w:ascii="Georgia" w:hAnsi="Georgia"/>
                <w:sz w:val="22"/>
              </w:rPr>
              <w:t>07/01/2007-06/30/2008</w:t>
            </w:r>
          </w:p>
        </w:tc>
        <w:tc>
          <w:tcPr>
            <w:tcW w:w="1885" w:type="dxa"/>
          </w:tcPr>
          <w:p w:rsidR="006E15E5" w:rsidRPr="000D06A8" w:rsidRDefault="006E15E5" w:rsidP="006E15E5">
            <w:pPr>
              <w:jc w:val="center"/>
              <w:rPr>
                <w:rFonts w:ascii="Georgia" w:hAnsi="Georgia"/>
                <w:sz w:val="22"/>
              </w:rPr>
            </w:pPr>
            <w:r w:rsidRPr="000D06A8">
              <w:rPr>
                <w:rFonts w:ascii="Georgia" w:hAnsi="Georgia"/>
                <w:sz w:val="22"/>
              </w:rPr>
              <w:t>5 years</w:t>
            </w:r>
          </w:p>
        </w:tc>
      </w:tr>
    </w:tbl>
    <w:p w:rsidR="001848B0" w:rsidRPr="000D06A8" w:rsidRDefault="006E15E5" w:rsidP="001848B0">
      <w:pPr>
        <w:rPr>
          <w:rFonts w:ascii="Georgia" w:hAnsi="Georgia"/>
          <w:sz w:val="22"/>
        </w:rPr>
      </w:pPr>
      <w:r w:rsidRPr="000D06A8">
        <w:rPr>
          <w:rFonts w:ascii="Georgia" w:hAnsi="Georgia"/>
          <w:sz w:val="22"/>
        </w:rPr>
        <w:t>Vote taken.  Unanimously approved.</w:t>
      </w:r>
    </w:p>
    <w:p w:rsidR="006E15E5" w:rsidRPr="000D06A8" w:rsidRDefault="006E15E5" w:rsidP="001848B0">
      <w:pPr>
        <w:rPr>
          <w:rFonts w:ascii="Georgia" w:hAnsi="Georgia"/>
          <w:sz w:val="22"/>
        </w:rPr>
      </w:pPr>
    </w:p>
    <w:p w:rsidR="00DF014E" w:rsidRPr="000D06A8" w:rsidRDefault="00DF014E" w:rsidP="00DF014E">
      <w:pPr>
        <w:rPr>
          <w:rFonts w:ascii="Georgia" w:hAnsi="Georgia"/>
          <w:sz w:val="22"/>
        </w:rPr>
      </w:pPr>
      <w:r w:rsidRPr="000D06A8">
        <w:rPr>
          <w:rFonts w:ascii="Georgia" w:hAnsi="Georgia"/>
          <w:b/>
          <w:i/>
          <w:sz w:val="22"/>
        </w:rPr>
        <w:t>PARK ADVISIORY BOARD APPOINTMENTS:</w:t>
      </w:r>
      <w:r w:rsidRPr="000D06A8">
        <w:rPr>
          <w:rFonts w:ascii="Georgia" w:hAnsi="Georgia"/>
          <w:sz w:val="22"/>
        </w:rPr>
        <w:t xml:space="preserve">  Mayor Jan Lehmkuhl made the following recommendation to the Ash Grove Park Advisory Board:  Elaine Bowers, Pat Cook and Donna Gray.  Motion made by Troy Watts and seconded by Jerry Kane to approve these recommendations.  Vote taken.  Unanimously approved. </w:t>
      </w:r>
    </w:p>
    <w:p w:rsidR="00DF014E" w:rsidRPr="000D06A8" w:rsidRDefault="00DF014E" w:rsidP="00DF014E">
      <w:pPr>
        <w:rPr>
          <w:rFonts w:ascii="Georgia" w:hAnsi="Georgia"/>
          <w:sz w:val="22"/>
        </w:rPr>
      </w:pPr>
    </w:p>
    <w:p w:rsidR="00DF014E" w:rsidRPr="000D06A8" w:rsidRDefault="00DF014E" w:rsidP="00DF014E">
      <w:pPr>
        <w:rPr>
          <w:rFonts w:ascii="Georgia" w:hAnsi="Georgia"/>
          <w:sz w:val="22"/>
        </w:rPr>
      </w:pPr>
      <w:r w:rsidRPr="000D06A8">
        <w:rPr>
          <w:rFonts w:ascii="Georgia" w:hAnsi="Georgia"/>
          <w:b/>
          <w:i/>
          <w:sz w:val="22"/>
        </w:rPr>
        <w:t>ADDENDUM TO WCA CONTRACT #993:</w:t>
      </w:r>
      <w:r w:rsidRPr="000D06A8">
        <w:rPr>
          <w:rFonts w:ascii="Georgia" w:hAnsi="Georgia"/>
          <w:sz w:val="22"/>
        </w:rPr>
        <w:t xml:space="preserve">  Motion was made by Troy Watts and seconded by Jerry Kane to place Bill No. 2015-19, authorizing the Mayor to enter into an agreement with WCA for an additional year contract, on its first reading.  Vote taken.  Kane, Watts, Anderson, and Simpson aye.  Read by the City Clerk.  Motion made by Troy Watts and seconded by Jerry Kane to approve the first reading of Bill No. 2015-19.  Vote taken. Kane, Watts, Anderson, and Simpson aye.  Motion made to place Bill No. 2015-19 on its final reading by Jerry Kane.  Seconded by Troy Watts.  Vote taken.  Kane, Watts, Anderson, and Simpson aye.  Read by the City Clerk.  Motion made by Troy Watts and seconded by Diana Simpson to approve the final reading of Bill No. 2015-19.  Vote taken. Kane, Watts, Anderson, and Simpson aye.  Ordinance #993 passed and in will go into effect on September 1, 2015.</w:t>
      </w:r>
    </w:p>
    <w:p w:rsidR="00DF014E" w:rsidRPr="000D06A8" w:rsidRDefault="00DF014E" w:rsidP="00DF014E">
      <w:pPr>
        <w:rPr>
          <w:rFonts w:ascii="Georgia" w:hAnsi="Georgia"/>
          <w:sz w:val="22"/>
        </w:rPr>
      </w:pPr>
    </w:p>
    <w:p w:rsidR="00DF014E" w:rsidRPr="000D06A8" w:rsidRDefault="00DF014E" w:rsidP="00DF014E">
      <w:pPr>
        <w:rPr>
          <w:rFonts w:ascii="Georgia" w:hAnsi="Georgia"/>
          <w:sz w:val="22"/>
        </w:rPr>
      </w:pPr>
      <w:r w:rsidRPr="000D06A8">
        <w:rPr>
          <w:rFonts w:ascii="Georgia" w:hAnsi="Georgia"/>
          <w:sz w:val="22"/>
        </w:rPr>
        <w:t xml:space="preserve">The City Clerk commented on the LAGERS training which she attended last week.  Over 16,950 retirees in the system with annual benefits of $215,653,341 paid out. </w:t>
      </w:r>
    </w:p>
    <w:p w:rsidR="00DF014E" w:rsidRPr="000D06A8" w:rsidRDefault="00DF014E" w:rsidP="00DF014E">
      <w:pPr>
        <w:rPr>
          <w:rFonts w:ascii="Georgia" w:hAnsi="Georgia"/>
          <w:sz w:val="22"/>
        </w:rPr>
      </w:pPr>
      <w:r w:rsidRPr="000D06A8">
        <w:rPr>
          <w:rFonts w:ascii="Georgia" w:hAnsi="Georgia"/>
          <w:sz w:val="22"/>
        </w:rPr>
        <w:t>Motion made by Troy Watts and seconded by Jerry Kane to go into closed session to discuss personnel and real estate issues at 7:20 p.m.  Vote taken.  Kane, Watts, Anderson and Simpson aye</w:t>
      </w:r>
    </w:p>
    <w:p w:rsidR="00DF014E" w:rsidRPr="000D06A8" w:rsidRDefault="00DF014E" w:rsidP="00DF014E">
      <w:pPr>
        <w:rPr>
          <w:rFonts w:ascii="Georgia" w:hAnsi="Georgia"/>
          <w:sz w:val="22"/>
        </w:rPr>
      </w:pPr>
      <w:r w:rsidRPr="000D06A8">
        <w:rPr>
          <w:rFonts w:ascii="Georgia" w:hAnsi="Georgia"/>
          <w:sz w:val="22"/>
        </w:rPr>
        <w:t>.</w:t>
      </w:r>
    </w:p>
    <w:p w:rsidR="00DF014E" w:rsidRPr="000D06A8" w:rsidRDefault="00DF014E" w:rsidP="00DF014E">
      <w:pPr>
        <w:rPr>
          <w:rFonts w:ascii="Georgia" w:hAnsi="Georgia"/>
          <w:sz w:val="22"/>
        </w:rPr>
      </w:pPr>
      <w:r w:rsidRPr="000D06A8">
        <w:rPr>
          <w:rFonts w:ascii="Georgia" w:hAnsi="Georgia"/>
          <w:sz w:val="22"/>
        </w:rPr>
        <w:t>Motion made by Jerry Kane and seconded by Troy Watts to go back into regular meeting.  Vote was unanimous.  Motion carried.</w:t>
      </w:r>
    </w:p>
    <w:p w:rsidR="00DF014E" w:rsidRPr="000D06A8" w:rsidRDefault="00DF014E" w:rsidP="00DF014E">
      <w:pPr>
        <w:rPr>
          <w:rFonts w:ascii="Georgia" w:hAnsi="Georgia"/>
          <w:sz w:val="22"/>
        </w:rPr>
      </w:pPr>
    </w:p>
    <w:p w:rsidR="00DF014E" w:rsidRPr="000D06A8" w:rsidRDefault="00DF014E" w:rsidP="00DF014E">
      <w:pPr>
        <w:rPr>
          <w:rFonts w:ascii="Georgia" w:hAnsi="Georgia"/>
          <w:sz w:val="22"/>
        </w:rPr>
      </w:pPr>
      <w:r w:rsidRPr="000D06A8">
        <w:rPr>
          <w:rFonts w:ascii="Georgia" w:hAnsi="Georgia"/>
          <w:sz w:val="22"/>
        </w:rPr>
        <w:t>Mayor Jan Lehmkuhl called the meeting back to order at 7:53p.m. with Jerry Kane, Diana Simpson, Sharon Anderson, and Troy Watts.</w:t>
      </w:r>
    </w:p>
    <w:p w:rsidR="00DF014E" w:rsidRPr="000D06A8" w:rsidRDefault="00DF014E" w:rsidP="00DF014E">
      <w:pPr>
        <w:rPr>
          <w:rFonts w:ascii="Georgia" w:hAnsi="Georgia"/>
          <w:sz w:val="22"/>
        </w:rPr>
      </w:pPr>
    </w:p>
    <w:p w:rsidR="00DF014E" w:rsidRPr="000D06A8" w:rsidRDefault="00DF014E" w:rsidP="00DF014E">
      <w:pPr>
        <w:rPr>
          <w:rFonts w:ascii="Georgia" w:hAnsi="Georgia"/>
          <w:sz w:val="22"/>
        </w:rPr>
      </w:pPr>
      <w:r w:rsidRPr="000D06A8">
        <w:rPr>
          <w:rFonts w:ascii="Georgia" w:hAnsi="Georgia"/>
          <w:sz w:val="22"/>
        </w:rPr>
        <w:t>Mayor Lehmkuhl announced that no decisions were made in closed session that could be announced in open session.</w:t>
      </w:r>
    </w:p>
    <w:p w:rsidR="00DF014E" w:rsidRPr="000D06A8" w:rsidRDefault="00DF014E" w:rsidP="00DF014E">
      <w:pPr>
        <w:rPr>
          <w:rFonts w:ascii="Georgia" w:hAnsi="Georgia"/>
          <w:sz w:val="22"/>
        </w:rPr>
      </w:pPr>
    </w:p>
    <w:p w:rsidR="00DF014E" w:rsidRPr="000D06A8" w:rsidRDefault="00DF014E" w:rsidP="00DF014E">
      <w:pPr>
        <w:rPr>
          <w:rFonts w:ascii="Georgia" w:hAnsi="Georgia"/>
          <w:sz w:val="22"/>
        </w:rPr>
      </w:pPr>
      <w:r w:rsidRPr="000D06A8">
        <w:rPr>
          <w:rFonts w:ascii="Georgia" w:hAnsi="Georgia"/>
          <w:sz w:val="22"/>
        </w:rPr>
        <w:t>Having no further business to discuss, Diana Simpson made a motion to adjourn at 7:55 p.m. with Sharon Anderson giving the second.  Vote was unanimous. Motion carried.</w:t>
      </w:r>
    </w:p>
    <w:p w:rsidR="00DF014E" w:rsidRPr="000D06A8" w:rsidRDefault="00DF014E" w:rsidP="00DF014E">
      <w:pPr>
        <w:rPr>
          <w:rFonts w:ascii="Georgia" w:hAnsi="Georgia"/>
          <w:sz w:val="22"/>
        </w:rPr>
      </w:pPr>
    </w:p>
    <w:p w:rsidR="006E15E5" w:rsidRPr="000D06A8" w:rsidRDefault="00DF014E" w:rsidP="00DF014E">
      <w:pPr>
        <w:rPr>
          <w:rFonts w:ascii="Georgia" w:hAnsi="Georgia"/>
          <w:i/>
          <w:sz w:val="22"/>
        </w:rPr>
      </w:pPr>
      <w:r w:rsidRPr="000D06A8">
        <w:rPr>
          <w:rFonts w:ascii="Georgia" w:hAnsi="Georgia"/>
          <w:i/>
          <w:sz w:val="22"/>
        </w:rPr>
        <w:t>Deborah A. Cox, City Clerk</w:t>
      </w:r>
    </w:p>
    <w:sectPr w:rsidR="006E15E5" w:rsidRPr="000D0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F0"/>
    <w:rsid w:val="000D06A8"/>
    <w:rsid w:val="00126B50"/>
    <w:rsid w:val="001848B0"/>
    <w:rsid w:val="001D3713"/>
    <w:rsid w:val="005F70C6"/>
    <w:rsid w:val="006E15E5"/>
    <w:rsid w:val="00DF014E"/>
    <w:rsid w:val="00E14EC6"/>
    <w:rsid w:val="00E97AD5"/>
    <w:rsid w:val="00F46CCA"/>
    <w:rsid w:val="00F6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075BA-96DC-41A4-BDEA-0C66840E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table" w:styleId="TableGrid">
    <w:name w:val="Table Grid"/>
    <w:basedOn w:val="TableNormal"/>
    <w:uiPriority w:val="39"/>
    <w:rsid w:val="006E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8</cp:revision>
  <dcterms:created xsi:type="dcterms:W3CDTF">2016-09-22T17:57:00Z</dcterms:created>
  <dcterms:modified xsi:type="dcterms:W3CDTF">2016-09-23T23:00:00Z</dcterms:modified>
</cp:coreProperties>
</file>